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EEC" w:rsidRPr="00085F7F" w:rsidRDefault="00B53EEC" w:rsidP="00B53EEC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52382937" wp14:editId="4F91F972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EEC" w:rsidRPr="00085F7F" w:rsidRDefault="00B53EEC" w:rsidP="00B53EEC">
      <w:pPr>
        <w:jc w:val="center"/>
        <w:rPr>
          <w:b/>
          <w:sz w:val="28"/>
          <w:szCs w:val="28"/>
        </w:rPr>
      </w:pPr>
    </w:p>
    <w:p w:rsidR="00B53EEC" w:rsidRPr="00085F7F" w:rsidRDefault="00B53EEC" w:rsidP="00B53EEC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B53EEC" w:rsidRPr="00085F7F" w:rsidRDefault="00B53EEC" w:rsidP="00B53EEC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B53EEC" w:rsidRPr="00085F7F" w:rsidRDefault="00B53EEC" w:rsidP="00B53EEC">
      <w:pPr>
        <w:jc w:val="center"/>
        <w:rPr>
          <w:b/>
          <w:sz w:val="28"/>
          <w:szCs w:val="28"/>
        </w:rPr>
      </w:pPr>
    </w:p>
    <w:p w:rsidR="00B53EEC" w:rsidRPr="00085F7F" w:rsidRDefault="00B53EEC" w:rsidP="00B53EEC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B53EEC" w:rsidRPr="00E2221E" w:rsidRDefault="00B53EEC" w:rsidP="00B53EEC">
      <w:pPr>
        <w:jc w:val="center"/>
        <w:rPr>
          <w:b/>
          <w:sz w:val="26"/>
          <w:szCs w:val="26"/>
        </w:rPr>
      </w:pPr>
    </w:p>
    <w:p w:rsidR="00B53EEC" w:rsidRPr="009A214B" w:rsidRDefault="00B53EEC" w:rsidP="00B53EEC">
      <w:pPr>
        <w:jc w:val="center"/>
        <w:rPr>
          <w:b/>
          <w:bCs/>
          <w:sz w:val="26"/>
          <w:szCs w:val="26"/>
        </w:rPr>
      </w:pPr>
      <w:r w:rsidRPr="009A214B">
        <w:rPr>
          <w:b/>
          <w:bCs/>
          <w:sz w:val="26"/>
          <w:szCs w:val="26"/>
        </w:rPr>
        <w:t xml:space="preserve">О бюджете муниципального образования </w:t>
      </w:r>
      <w:proofErr w:type="spellStart"/>
      <w:r w:rsidRPr="009A214B">
        <w:rPr>
          <w:b/>
          <w:bCs/>
          <w:sz w:val="26"/>
          <w:szCs w:val="26"/>
        </w:rPr>
        <w:t>Кондинский</w:t>
      </w:r>
      <w:proofErr w:type="spellEnd"/>
      <w:r w:rsidRPr="009A214B">
        <w:rPr>
          <w:b/>
          <w:bCs/>
          <w:sz w:val="26"/>
          <w:szCs w:val="26"/>
        </w:rPr>
        <w:t xml:space="preserve"> район </w:t>
      </w:r>
    </w:p>
    <w:p w:rsidR="00B53EEC" w:rsidRPr="009A214B" w:rsidRDefault="00B53EEC" w:rsidP="00B53EEC">
      <w:pPr>
        <w:jc w:val="center"/>
        <w:rPr>
          <w:b/>
          <w:bCs/>
          <w:sz w:val="26"/>
          <w:szCs w:val="26"/>
        </w:rPr>
      </w:pPr>
      <w:r w:rsidRPr="009A214B">
        <w:rPr>
          <w:b/>
          <w:bCs/>
          <w:sz w:val="26"/>
          <w:szCs w:val="26"/>
        </w:rPr>
        <w:t>на 2025 год и на плановый период 2026 и 2027 годов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 xml:space="preserve">В соответствии с Бюджетным кодексом Российской Федерации, статьей 15 и 52 Федерального закона от 06 октября 2003 года № 131-ФЗ «Об общих принципах организации местного самоуправления в Российской Федерации», подпункта 2 пункта 1 статьи 18 и статьей 39 Устава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района, решением Думы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proofErr w:type="gramEnd"/>
      <w:r w:rsidRPr="009A214B">
        <w:rPr>
          <w:sz w:val="26"/>
          <w:szCs w:val="26"/>
        </w:rPr>
        <w:t xml:space="preserve"> район» (далее - Положение о бюджетном процессе района), Дума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</w:t>
      </w:r>
      <w:r w:rsidRPr="009A214B">
        <w:rPr>
          <w:b/>
          <w:sz w:val="26"/>
          <w:szCs w:val="26"/>
        </w:rPr>
        <w:t>решила: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1. Утвердить основные характеристики бюджета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 (далее – бюджет района) на 2025 год и на плановый период 2026 и 2027 годов: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Прогнозируемый общий объем доходов бюджета района согласно приложениям 1 и 2 к настоящему решению: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а) на 2025 год – 5 888 304 486,96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б) на 2026 год – 5 756 585 800,84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в) на 2027 год – 5 593 702 723,04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Общий объем расходов бюджета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а) на 2025 год – 5 840 637 786,96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б) на 2026 год – 5 715 919 100,84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в) на 2027 год – 5 580 369 473,04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Прогнозируемый дефицит/профицит бюджета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а) на 2025 год бюджет района с профицитом в сумме 47 666 700,00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б) на 2026 год бюджет района с профицитом в сумме 40 666 700,00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в) на 2027 год бюджет района с профицитом в сумме 13 333 250,00 рублей.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4) Объем условно утверждаемых расходов бюджета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а) на 2026 год в размере 53 173 067,28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б) на 2027 год в размере 108 902 514,25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5) Объем муниципального дорожного фонда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а) на 2025 год в сумме 288 264 238,71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 в сумме 131 725 038,71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б) на 2026 год в сумме 463 300 198,71 рублей, в том числе за счет средств полученных в рамках соглашений, заключенных между органами местного </w:t>
      </w:r>
      <w:r w:rsidRPr="009A214B">
        <w:rPr>
          <w:sz w:val="26"/>
          <w:szCs w:val="26"/>
        </w:rPr>
        <w:lastRenderedPageBreak/>
        <w:t xml:space="preserve">самоуправления поселений района и органами местного самоуправления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 в сумме 236 671 038,71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в) на 2027 год в сумме 441 480 608,71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 в сумме 210 755 938,71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6) Верхний предел муниципального внутреннего долга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 (далее - муниципальный внутренний долг района):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а) на 1 января 2026 года в сумме  78 585 768,23 рублей, в том числе верхний предел долга по муниципальным гарантиям в сумме 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б) на 1 января 2027 года в сумме 37 919 068,23 рублей, в том числе верхний предел долга по муниципальным гарантиям в сумме 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в) на 1 января 2028 года в сумме 24 585 818,23 рублей, в том числе верхний предел долга по муниципальным гарантиям в сумме 0,00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7) Объем расходов на обслуживание муниципального долга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а) на 2025 год в сумме 101 000,00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б) на 2026 год в сумме 56 000,00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в) на 2027 год в сумме 28 000,00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9A214B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9A214B">
        <w:rPr>
          <w:sz w:val="26"/>
          <w:szCs w:val="26"/>
        </w:rPr>
        <w:t xml:space="preserve">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согласно приложению 3 к настоящему решению;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плановый период 2026 и 2027 годов согласно приложению 4 к настоящему решению.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9A214B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9A214B">
        <w:rPr>
          <w:sz w:val="26"/>
          <w:szCs w:val="26"/>
        </w:rPr>
        <w:t xml:space="preserve">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согласно приложению 5 к настоящему решению;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плановый период 2026 и 2027 годов согласно приложению 6 к настоящему решению.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4. Утвердить 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согласно приложению 7 к настоящему решению;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2) на плановый период 2026 и 2027 годов согласно приложению 8 к настоящему решению.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5. Утвердить ведомственную структуру расходов бюджета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район, в том числе в ее составе перечень главных распорядителей средств бюджета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согласно приложению 9 к настоящему решению;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2) на плановый период 2026 и 2027 годов согласно приложению  10 к настоящему решению.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6. Утвердить в составе расходов бюджета района резервный фонд администрации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(далее - администрация района):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в сумме 1 000 000,00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2026 год в сумме 1 000 000,00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3) на 2027 год в сумме 1 000 000,00 рублей.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lastRenderedPageBreak/>
        <w:t>7. Утвердить общий объем бюджетных ассигнований на исполнение публичных нормативных обязательств: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в сумме 5 588 000,00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2026 год в сумме 5 588 000,00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на 2027 год в сумме 5 588 000,00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Бюджетного Кодекса Российской Федерации, </w:t>
      </w:r>
      <w:proofErr w:type="gramStart"/>
      <w:r w:rsidRPr="009A214B">
        <w:rPr>
          <w:sz w:val="26"/>
          <w:szCs w:val="26"/>
        </w:rPr>
        <w:t>на</w:t>
      </w:r>
      <w:proofErr w:type="gramEnd"/>
      <w:r w:rsidRPr="009A214B">
        <w:rPr>
          <w:sz w:val="26"/>
          <w:szCs w:val="26"/>
        </w:rPr>
        <w:t>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1) возмещение недополученных доходов, в связи с оказанием услуг по организации пассажирских перевозок авто, авиа и водным транспортом </w:t>
      </w:r>
      <w:proofErr w:type="spellStart"/>
      <w:r w:rsidRPr="009A214B">
        <w:rPr>
          <w:sz w:val="26"/>
          <w:szCs w:val="26"/>
        </w:rPr>
        <w:t>межпоселенческого</w:t>
      </w:r>
      <w:proofErr w:type="spellEnd"/>
      <w:r w:rsidRPr="009A214B">
        <w:rPr>
          <w:sz w:val="26"/>
          <w:szCs w:val="26"/>
        </w:rPr>
        <w:t xml:space="preserve"> значения, </w:t>
      </w:r>
      <w:proofErr w:type="spellStart"/>
      <w:r w:rsidRPr="009A214B">
        <w:rPr>
          <w:sz w:val="26"/>
          <w:szCs w:val="26"/>
        </w:rPr>
        <w:t>внутрипоселковых</w:t>
      </w:r>
      <w:proofErr w:type="spellEnd"/>
      <w:r w:rsidRPr="009A214B">
        <w:rPr>
          <w:sz w:val="26"/>
          <w:szCs w:val="26"/>
        </w:rPr>
        <w:t xml:space="preserve"> маршрутов автомобильным транспортом;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оказание финансовой поддержки субъектам малого и среднего предпринимательства;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12) субсидии на оказание финансовой поддержки социально - ориентированным некоммерческим организациям;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9A214B">
        <w:rPr>
          <w:sz w:val="26"/>
          <w:szCs w:val="26"/>
        </w:rPr>
        <w:t>Междуреченский</w:t>
      </w:r>
      <w:proofErr w:type="gramEnd"/>
      <w:r w:rsidRPr="009A214B">
        <w:rPr>
          <w:sz w:val="26"/>
          <w:szCs w:val="26"/>
        </w:rPr>
        <w:t>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lastRenderedPageBreak/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 w:rsidRPr="009A214B">
        <w:rPr>
          <w:sz w:val="26"/>
          <w:szCs w:val="26"/>
        </w:rPr>
        <w:t>коронавирусной</w:t>
      </w:r>
      <w:proofErr w:type="spellEnd"/>
      <w:r w:rsidRPr="009A214B">
        <w:rPr>
          <w:sz w:val="26"/>
          <w:szCs w:val="26"/>
        </w:rPr>
        <w:t xml:space="preserve"> инфекции;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15) субсидии из бюджета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9A214B">
        <w:rPr>
          <w:sz w:val="26"/>
          <w:szCs w:val="26"/>
        </w:rPr>
        <w:t>Междуреченский</w:t>
      </w:r>
      <w:proofErr w:type="gramEnd"/>
      <w:r w:rsidRPr="009A214B">
        <w:rPr>
          <w:sz w:val="26"/>
          <w:szCs w:val="26"/>
        </w:rPr>
        <w:t xml:space="preserve">,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 w:rsidRPr="009A214B">
        <w:rPr>
          <w:sz w:val="26"/>
          <w:szCs w:val="26"/>
        </w:rPr>
        <w:t>коронавирусной</w:t>
      </w:r>
      <w:proofErr w:type="spellEnd"/>
      <w:r w:rsidRPr="009A214B">
        <w:rPr>
          <w:sz w:val="26"/>
          <w:szCs w:val="26"/>
        </w:rPr>
        <w:t xml:space="preserve"> инфекции.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16) субсидии организациям жилищно-коммунального хозяйства из бюджета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на финансовое обеспечение (возмещение) затрат на приобретение топливно-энергетических ресурсов;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17) субсидии организациям жилищно-коммунального хозяйства из бюджета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 по тарифам, установленным Региональной службой по тарифам Ханты-Мансийского автономного округа – Югры;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19) субсидии на возмещение </w:t>
      </w:r>
      <w:proofErr w:type="spellStart"/>
      <w:r w:rsidRPr="009A214B">
        <w:rPr>
          <w:sz w:val="26"/>
          <w:szCs w:val="26"/>
        </w:rPr>
        <w:t>ресурсоснабжающим</w:t>
      </w:r>
      <w:proofErr w:type="spellEnd"/>
      <w:r w:rsidRPr="009A214B">
        <w:rPr>
          <w:sz w:val="26"/>
          <w:szCs w:val="26"/>
        </w:rPr>
        <w:t xml:space="preserve"> организациям недополученных доходов в связи с применением понижающих коэффициентов к нормативам потребления коммунальных услуг.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9. Утвердить в бюджете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«Югорская энергетическая компания децентрализованной зоны» на 2025 год в сумме 16 367 833,34 рублей, на 2026 год в сумме 16 709 000,00 рублей, на 2027 год в сумме 19 764 000,00 рублей</w:t>
      </w:r>
      <w:proofErr w:type="gramEnd"/>
      <w:r w:rsidRPr="009A214B">
        <w:rPr>
          <w:sz w:val="26"/>
          <w:szCs w:val="26"/>
        </w:rPr>
        <w:t>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>2) Субсидию автономной некоммерческой организации «</w:t>
      </w:r>
      <w:proofErr w:type="spellStart"/>
      <w:r w:rsidRPr="009A214B">
        <w:rPr>
          <w:sz w:val="26"/>
          <w:szCs w:val="26"/>
        </w:rPr>
        <w:t>Медиацентр</w:t>
      </w:r>
      <w:proofErr w:type="spellEnd"/>
      <w:r w:rsidRPr="009A214B">
        <w:rPr>
          <w:sz w:val="26"/>
          <w:szCs w:val="26"/>
        </w:rPr>
        <w:t xml:space="preserve"> «</w:t>
      </w:r>
      <w:proofErr w:type="spellStart"/>
      <w:r w:rsidRPr="009A214B">
        <w:rPr>
          <w:sz w:val="26"/>
          <w:szCs w:val="26"/>
        </w:rPr>
        <w:t>Евра</w:t>
      </w:r>
      <w:proofErr w:type="spellEnd"/>
      <w:r w:rsidRPr="009A214B">
        <w:rPr>
          <w:sz w:val="26"/>
          <w:szCs w:val="26"/>
        </w:rPr>
        <w:t xml:space="preserve">»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на 2025 год в сумме 4 819 200,00 рублей, на 2026 год в сумме 4 819 200,00 рублей и на 2027 год в сумме 4 819 200,00 рублей;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>3) Субсидию акционерному обществу «</w:t>
      </w:r>
      <w:proofErr w:type="spellStart"/>
      <w:r w:rsidRPr="009A214B">
        <w:rPr>
          <w:sz w:val="26"/>
          <w:szCs w:val="26"/>
        </w:rPr>
        <w:t>Северречфлот</w:t>
      </w:r>
      <w:proofErr w:type="spellEnd"/>
      <w:r w:rsidRPr="009A214B">
        <w:rPr>
          <w:sz w:val="26"/>
          <w:szCs w:val="26"/>
        </w:rPr>
        <w:t xml:space="preserve">» на возмещение недополученных доходов, связанных с осуществлением пассажирских перевозок водным транспортом по муниципальным маршрутам в границах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по регулируемым тарифам» на 2025 год в сумме 6 601 210,00 рублей, на 2026 год в сумме 21 601 210,00 рублей, на 2027 год в сумме 21 601 210,00 рублей;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>4) Субсидию акционерному обществу «</w:t>
      </w:r>
      <w:proofErr w:type="spellStart"/>
      <w:r w:rsidRPr="009A214B">
        <w:rPr>
          <w:sz w:val="26"/>
          <w:szCs w:val="26"/>
        </w:rPr>
        <w:t>ЮТэйр</w:t>
      </w:r>
      <w:proofErr w:type="spellEnd"/>
      <w:r w:rsidRPr="009A214B">
        <w:rPr>
          <w:sz w:val="26"/>
          <w:szCs w:val="26"/>
        </w:rPr>
        <w:t xml:space="preserve"> – Вертолетные услуги» на возмещение недополученных доходов, связанных с осуществлением пассажирских </w:t>
      </w:r>
      <w:r w:rsidRPr="009A214B">
        <w:rPr>
          <w:sz w:val="26"/>
          <w:szCs w:val="26"/>
        </w:rPr>
        <w:lastRenderedPageBreak/>
        <w:t xml:space="preserve">перевозок воздушным транспортом по муниципальным маршрутам в границах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по регулируемым тарифам на 2025 год в сумме 3 000 000,00 рублей, на 2026 год в сумме 9 081 344,44 рублей, на 2027 год в сумме 10 000 000,00 рублей;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>5) Субсидию акционерному обществу «</w:t>
      </w:r>
      <w:proofErr w:type="spellStart"/>
      <w:r w:rsidRPr="009A214B">
        <w:rPr>
          <w:sz w:val="26"/>
          <w:szCs w:val="26"/>
        </w:rPr>
        <w:t>Кондаавиа</w:t>
      </w:r>
      <w:proofErr w:type="spellEnd"/>
      <w:r w:rsidRPr="009A214B">
        <w:rPr>
          <w:sz w:val="26"/>
          <w:szCs w:val="26"/>
        </w:rPr>
        <w:t xml:space="preserve">» на возмещение затрат по аэропортовым сборам и наземному обслуживанию воздушных судов, выполняющих рейсы по муниципальным маршрутам в границах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по регулируемым тарифам на 2025 год в сумме 1 000 000,00 рублей, на 2026 год в сумме 5 000 000,00 рублей, на 2027 год в сумме 5 000 000,00 рублей;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>6) Субсидию акционерному обществу «</w:t>
      </w:r>
      <w:proofErr w:type="spellStart"/>
      <w:r w:rsidRPr="009A214B">
        <w:rPr>
          <w:sz w:val="26"/>
          <w:szCs w:val="26"/>
        </w:rPr>
        <w:t>Кондаавиа</w:t>
      </w:r>
      <w:proofErr w:type="spellEnd"/>
      <w:r w:rsidRPr="009A214B">
        <w:rPr>
          <w:sz w:val="26"/>
          <w:szCs w:val="26"/>
        </w:rPr>
        <w:t xml:space="preserve">»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по регулируемым тарифам на 2025 год в сумме 1 000 000,00 рублей, на 2026 год в сумме 5 000 000,00 рублей, на 2027 год</w:t>
      </w:r>
      <w:proofErr w:type="gramEnd"/>
      <w:r w:rsidRPr="009A214B">
        <w:rPr>
          <w:sz w:val="26"/>
          <w:szCs w:val="26"/>
        </w:rPr>
        <w:t xml:space="preserve"> в сумме 5 000 000,00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10. </w:t>
      </w:r>
      <w:proofErr w:type="gramStart"/>
      <w:r w:rsidRPr="009A214B">
        <w:rPr>
          <w:sz w:val="26"/>
          <w:szCs w:val="26"/>
        </w:rPr>
        <w:t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</w:t>
      </w:r>
      <w:proofErr w:type="gramEnd"/>
      <w:r w:rsidRPr="009A214B">
        <w:rPr>
          <w:sz w:val="26"/>
          <w:szCs w:val="26"/>
        </w:rPr>
        <w:t xml:space="preserve"> Бюджетного Кодекса Российской Федерации.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11. </w:t>
      </w:r>
      <w:proofErr w:type="gramStart"/>
      <w:r w:rsidRPr="009A214B">
        <w:rPr>
          <w:sz w:val="26"/>
          <w:szCs w:val="26"/>
        </w:rPr>
        <w:t>Установить, что органы местного самоуправления района не вправе принимать решения, приводящие к увеличению в 2025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12. Рекомендовать органам местного самоуправления муниципальных образований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11 настоящего решения.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13. Утвердить объем межбюджетных трансфертов, получаемых из бюджета Ханты-Мансийского автономного округа – Югры: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в сумме 3 676 877 700,00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2026 год в сумме 3 233 684 400,00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на 2027 год в сумме 3 082 097 000,00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14. Утвердить объем межбюджетных трансфертов, получаемых из бюджетов поселений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в сумме 264 102 580,78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2026 год в сумме 355 352 009,64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на 2027 год в сумме 320 242 188,08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15. Утвердить общий объем межбюджетных </w:t>
      </w:r>
      <w:proofErr w:type="gramStart"/>
      <w:r w:rsidRPr="009A214B">
        <w:rPr>
          <w:sz w:val="26"/>
          <w:szCs w:val="26"/>
        </w:rPr>
        <w:t>трансфертов</w:t>
      </w:r>
      <w:proofErr w:type="gramEnd"/>
      <w:r w:rsidRPr="009A214B">
        <w:rPr>
          <w:sz w:val="26"/>
          <w:szCs w:val="26"/>
        </w:rPr>
        <w:t xml:space="preserve"> предоставляемых бюджетам поселений, входящих в состав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в сумме 545 694 283,78 рублей, согласно приложению 11 к настоящему решению;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2026 год в сумме 540 877 500,78 рублей, согласно приложению 12 к настоящему решению;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lastRenderedPageBreak/>
        <w:t>3) на 2027 год в сумме 529 316 434,17 рублей, согласно приложению 13 к настоящему решению.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16. Утвердить объем дотаций на выравнивание бюджетной обеспеченности бюджетам поселений: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в сумме 299 819 400,00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2026 год в сумме 300 787 800,00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на 2027 год в сумме 293 652 600,00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17. Утвердить общий объем субвенций из бюджета района бюджетам поселений в случаях, установленных статьями 133 и 140 Бюджетного кодекса Российской Федерации: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в сумме 6 455 029,45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2026 год в сумме 6 996 229,45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на 2027 год в сумме 7 222 829,45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в сумме 239 419 854,33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2026 год в сумме 223 093 471,33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на 2027 год в сумме 228 441 004,72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19. Установить, что в случаях, предусмотренных муниципальными 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20. Установить, что неиспользованные на 1 января 2025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2025 году в течение первых: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3 рабочих дней – средства федерального бюджета;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10 рабочих дней – средства бюджета Ханты-Мансийского автономного округа - Югры, бюджета района.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21. </w:t>
      </w:r>
      <w:proofErr w:type="gramStart"/>
      <w:r w:rsidRPr="009A214B">
        <w:rPr>
          <w:sz w:val="26"/>
          <w:szCs w:val="26"/>
        </w:rPr>
        <w:t>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45 522 903,08 рублей на срок до года, в том числе на срок, выходящий за пределы финансового года, в сумме 20 865 001,25 рублей.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22. Установить, что бюджетные кредиты юридическим лицам района предоставляются из бюджета района, в соответствии со статьей 93.2 Бюджетного кодекса Российской Федерации и Законом Ханты-Мансийского автономного округа - Югры от 22 февраля 2006 года № 18-оз «О регулировании отдельных вопросов в сфере осуществления северного завоза </w:t>
      </w:r>
      <w:proofErr w:type="gramStart"/>
      <w:r w:rsidRPr="009A214B">
        <w:rPr>
          <w:sz w:val="26"/>
          <w:szCs w:val="26"/>
        </w:rPr>
        <w:t>в</w:t>
      </w:r>
      <w:proofErr w:type="gramEnd"/>
      <w:r w:rsidRPr="009A214B">
        <w:rPr>
          <w:sz w:val="26"/>
          <w:szCs w:val="26"/>
        </w:rPr>
        <w:t xml:space="preserve"> </w:t>
      </w:r>
      <w:proofErr w:type="gramStart"/>
      <w:r w:rsidRPr="009A214B">
        <w:rPr>
          <w:sz w:val="26"/>
          <w:szCs w:val="26"/>
        </w:rPr>
        <w:t>Ханты-Мансийском</w:t>
      </w:r>
      <w:proofErr w:type="gramEnd"/>
      <w:r w:rsidRPr="009A214B">
        <w:rPr>
          <w:sz w:val="26"/>
          <w:szCs w:val="26"/>
        </w:rPr>
        <w:t xml:space="preserve"> автономном округе – Югре».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23. Бюджетные кредиты: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1) предоставляются на условиях целевого использования, </w:t>
      </w:r>
      <w:proofErr w:type="spellStart"/>
      <w:r w:rsidRPr="009A214B">
        <w:rPr>
          <w:sz w:val="26"/>
          <w:szCs w:val="26"/>
        </w:rPr>
        <w:t>возмездности</w:t>
      </w:r>
      <w:proofErr w:type="spellEnd"/>
      <w:r w:rsidRPr="009A214B">
        <w:rPr>
          <w:sz w:val="26"/>
          <w:szCs w:val="26"/>
        </w:rPr>
        <w:t xml:space="preserve"> (по процентным кредитам), срочности, возвратности;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lastRenderedPageBreak/>
        <w:t>4) юридическими лицами района срок возврата бюджетных кредитов не может превышать один год с момента их выдачи;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24. Бюджетный кредит предоставляется по письменному заявлению заемщика, направляемому в адрес Комитета по финансам.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25. Утвердить программу предоставления бюджетных кредитов района на 2025 год согласно приложению 14 к настоящему решению и программу предоставления бюджетных кредитов района на плановый период 2026 и 2027 годов согласно приложению 15 к настоящему решению.           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26. Утвердить программу муниципальных внутренних заимствований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 на 2025 год согласно приложению 16 к настоящему решению и на плановый период 2026 и 2027 годов согласно приложению 17 к настоящему решению.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27.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28. Утвердить источники внутреннего финансирования дефицита бюджета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на 2025 год согласно приложению 18 к настоящему решению;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2) на плановый период 2026 и 2027 годов согласно приложению 19 к настоящему решению.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lastRenderedPageBreak/>
        <w:t xml:space="preserve">29. </w:t>
      </w:r>
      <w:proofErr w:type="gramStart"/>
      <w:r w:rsidRPr="009A214B">
        <w:rPr>
          <w:sz w:val="26"/>
          <w:szCs w:val="26"/>
        </w:rPr>
        <w:t xml:space="preserve">Комитет по финансам в соответствии с пунктом 8 статьи 217 Бюджетного Кодекса Российской Федерации, подпунктом 4.1.81 пункта 4 раздела 4 решения Думы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от 15 сентября 2011 года                № 133 «Об утверждении Положения о бюджетном процессе в муниципальном образовании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район» вправе вносить изменения в показатели сводной бюджетной росписи бюджета района без внесения изменений в решение о бюджете, по следующим</w:t>
      </w:r>
      <w:proofErr w:type="gramEnd"/>
      <w:r w:rsidRPr="009A214B">
        <w:rPr>
          <w:sz w:val="26"/>
          <w:szCs w:val="26"/>
        </w:rPr>
        <w:t xml:space="preserve"> дополнительным основаниям: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 xml:space="preserve"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 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района;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9) перераспределение в соответствии с постановлениями администрации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бюджетных ассигнований на финансовое обеспечение мероприятий, связанных с предотвращением влияния ухудшения геополитической и экономической </w:t>
      </w:r>
      <w:r w:rsidRPr="009A214B">
        <w:rPr>
          <w:sz w:val="26"/>
          <w:szCs w:val="26"/>
        </w:rPr>
        <w:lastRenderedPageBreak/>
        <w:t>ситуации на развитие отраслей экономики, а также дополнительных мероприятий в сфере национальной обороны и безопасности.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30. Установить, что в случае невыполнения доходной части бюджета района в 2025 году в первоочередном порядке подлежат финансированию социально значимые расходы, связанные </w:t>
      </w:r>
      <w:proofErr w:type="gramStart"/>
      <w:r w:rsidRPr="009A214B">
        <w:rPr>
          <w:sz w:val="26"/>
          <w:szCs w:val="26"/>
        </w:rPr>
        <w:t>с</w:t>
      </w:r>
      <w:proofErr w:type="gramEnd"/>
      <w:r w:rsidRPr="009A214B">
        <w:rPr>
          <w:sz w:val="26"/>
          <w:szCs w:val="26"/>
        </w:rPr>
        <w:t>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оплатой труда и начислениями на выплаты по оплате труда;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выплатой субсидий автономным и бюджетным учреждениям;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социальным обеспечением населения;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лекарственным обеспечением;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обеспечением питанием;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оплатой коммунальных услуг;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предоставлением межбюджетных трансфертов бюджетам муниципальных образований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в части дотаций.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31.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Учет операций со средствами получателей средств из бюджета 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района, производится на лицевых счетах, открываемых им в Комитете по  финансам в установленном им порядке.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Положение абзаца второго настоящего пункта не распространяется на субсидии, предоставляемые: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– Югры, резервного фонда администрации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социально ориентированным некоммерческим организациям на сумму не более 10 000,0 </w:t>
      </w:r>
      <w:proofErr w:type="spellStart"/>
      <w:r w:rsidRPr="009A214B">
        <w:rPr>
          <w:sz w:val="26"/>
          <w:szCs w:val="26"/>
        </w:rPr>
        <w:t>тыс</w:t>
      </w:r>
      <w:proofErr w:type="gramStart"/>
      <w:r w:rsidRPr="009A214B">
        <w:rPr>
          <w:sz w:val="26"/>
          <w:szCs w:val="26"/>
        </w:rPr>
        <w:t>.р</w:t>
      </w:r>
      <w:proofErr w:type="gramEnd"/>
      <w:r w:rsidRPr="009A214B">
        <w:rPr>
          <w:sz w:val="26"/>
          <w:szCs w:val="26"/>
        </w:rPr>
        <w:t>ублей</w:t>
      </w:r>
      <w:proofErr w:type="spellEnd"/>
      <w:r w:rsidRPr="009A214B">
        <w:rPr>
          <w:sz w:val="26"/>
          <w:szCs w:val="26"/>
        </w:rPr>
        <w:t>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автономной некоммерческой организации «</w:t>
      </w:r>
      <w:proofErr w:type="spellStart"/>
      <w:r w:rsidRPr="009A214B">
        <w:rPr>
          <w:sz w:val="26"/>
          <w:szCs w:val="26"/>
        </w:rPr>
        <w:t>Медиацентр</w:t>
      </w:r>
      <w:proofErr w:type="spellEnd"/>
      <w:r w:rsidRPr="009A214B">
        <w:rPr>
          <w:sz w:val="26"/>
          <w:szCs w:val="26"/>
        </w:rPr>
        <w:t xml:space="preserve"> «</w:t>
      </w:r>
      <w:proofErr w:type="spellStart"/>
      <w:r w:rsidRPr="009A214B">
        <w:rPr>
          <w:sz w:val="26"/>
          <w:szCs w:val="26"/>
        </w:rPr>
        <w:t>Евра</w:t>
      </w:r>
      <w:proofErr w:type="spellEnd"/>
      <w:r w:rsidRPr="009A214B">
        <w:rPr>
          <w:sz w:val="26"/>
          <w:szCs w:val="26"/>
        </w:rPr>
        <w:t xml:space="preserve">»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32. Установить, что в 2025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1) Казначейскому сопровождению подлежат: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район в соответствии законодательством Российской Федерации;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lastRenderedPageBreak/>
        <w:t>в) расчеты по муниципальным контрактам, заключаемым в соответствии с пунктом 2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 на</w:t>
      </w:r>
      <w:proofErr w:type="gramEnd"/>
      <w:r w:rsidRPr="009A214B">
        <w:rPr>
          <w:sz w:val="26"/>
          <w:szCs w:val="26"/>
        </w:rPr>
        <w:t xml:space="preserve"> сумму более 3 миллионов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г) иные средства, определенные правовым актом Администрации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  <w:proofErr w:type="gramEnd"/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от 10 января 2002 года № 7-ФЗ «Об охране окружающей среды», подлежат расходованию на реализацию плана природоохранных мероприятий.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Объем экологических платежей бюджета района: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а) на 2025 год – 7 561 197,59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б) на 2026 год – 7 561 197,59 рублей;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в) на 2027 год – 7 561 197,59 рублей.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>34. Настоящее решение опубликовать в газете «</w:t>
      </w:r>
      <w:proofErr w:type="spellStart"/>
      <w:r w:rsidRPr="009A214B">
        <w:rPr>
          <w:sz w:val="26"/>
          <w:szCs w:val="26"/>
        </w:rPr>
        <w:t>Кондинский</w:t>
      </w:r>
      <w:proofErr w:type="spellEnd"/>
      <w:r w:rsidRPr="009A214B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района.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35. Настоящее решение вступает в силу с 1 января 2025 года. </w:t>
      </w:r>
    </w:p>
    <w:p w:rsidR="00B53EEC" w:rsidRPr="009A214B" w:rsidRDefault="00B53EEC" w:rsidP="00B53EEC">
      <w:pPr>
        <w:ind w:firstLine="709"/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36. </w:t>
      </w:r>
      <w:proofErr w:type="gramStart"/>
      <w:r w:rsidRPr="009A214B">
        <w:rPr>
          <w:sz w:val="26"/>
          <w:szCs w:val="26"/>
        </w:rPr>
        <w:t>Контроль за</w:t>
      </w:r>
      <w:proofErr w:type="gramEnd"/>
      <w:r w:rsidRPr="009A214B">
        <w:rPr>
          <w:sz w:val="26"/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Р.В. </w:t>
      </w:r>
      <w:proofErr w:type="spellStart"/>
      <w:r w:rsidRPr="009A214B">
        <w:rPr>
          <w:sz w:val="26"/>
          <w:szCs w:val="26"/>
        </w:rPr>
        <w:t>Бринстера</w:t>
      </w:r>
      <w:proofErr w:type="spellEnd"/>
      <w:r w:rsidRPr="009A214B">
        <w:rPr>
          <w:sz w:val="26"/>
          <w:szCs w:val="26"/>
        </w:rPr>
        <w:t xml:space="preserve"> и главу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 А.В. </w:t>
      </w:r>
      <w:proofErr w:type="spellStart"/>
      <w:r w:rsidRPr="009A214B">
        <w:rPr>
          <w:sz w:val="26"/>
          <w:szCs w:val="26"/>
        </w:rPr>
        <w:t>Зяблицева</w:t>
      </w:r>
      <w:proofErr w:type="spellEnd"/>
      <w:r w:rsidRPr="009A214B">
        <w:rPr>
          <w:sz w:val="26"/>
          <w:szCs w:val="26"/>
        </w:rPr>
        <w:t xml:space="preserve"> в соответствии с их компетенцией.</w:t>
      </w:r>
    </w:p>
    <w:p w:rsidR="00B53EEC" w:rsidRPr="009A214B" w:rsidRDefault="00B53EEC" w:rsidP="00B53EEC">
      <w:pPr>
        <w:rPr>
          <w:sz w:val="26"/>
          <w:szCs w:val="26"/>
        </w:rPr>
      </w:pPr>
    </w:p>
    <w:p w:rsidR="00B53EEC" w:rsidRPr="009A214B" w:rsidRDefault="00B53EEC" w:rsidP="00B53EEC">
      <w:pPr>
        <w:spacing w:line="0" w:lineRule="atLeast"/>
        <w:ind w:firstLine="709"/>
        <w:jc w:val="center"/>
        <w:rPr>
          <w:sz w:val="26"/>
          <w:szCs w:val="26"/>
        </w:rPr>
      </w:pPr>
    </w:p>
    <w:p w:rsidR="00B53EEC" w:rsidRPr="009A214B" w:rsidRDefault="00B53EEC" w:rsidP="00B53EEC">
      <w:pPr>
        <w:spacing w:line="0" w:lineRule="atLeast"/>
        <w:ind w:firstLine="709"/>
        <w:jc w:val="center"/>
        <w:rPr>
          <w:sz w:val="26"/>
          <w:szCs w:val="26"/>
        </w:rPr>
      </w:pPr>
      <w:bookmarkStart w:id="0" w:name="_GoBack"/>
      <w:bookmarkEnd w:id="0"/>
    </w:p>
    <w:p w:rsidR="00B53EEC" w:rsidRPr="009A214B" w:rsidRDefault="00B53EEC" w:rsidP="00B53EEC">
      <w:pPr>
        <w:tabs>
          <w:tab w:val="center" w:pos="8505"/>
        </w:tabs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Председатель Думы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</w:t>
      </w:r>
      <w:r w:rsidRPr="009A214B">
        <w:rPr>
          <w:sz w:val="26"/>
          <w:szCs w:val="26"/>
        </w:rPr>
        <w:tab/>
        <w:t xml:space="preserve"> Р.В. </w:t>
      </w:r>
      <w:proofErr w:type="spellStart"/>
      <w:r w:rsidRPr="009A214B">
        <w:rPr>
          <w:sz w:val="26"/>
          <w:szCs w:val="26"/>
        </w:rPr>
        <w:t>Бринстер</w:t>
      </w:r>
      <w:proofErr w:type="spellEnd"/>
    </w:p>
    <w:p w:rsidR="00B53EEC" w:rsidRPr="009A214B" w:rsidRDefault="00B53EEC" w:rsidP="00B53EEC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B53EEC" w:rsidRPr="009A214B" w:rsidRDefault="00B53EEC" w:rsidP="00B53EEC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B53EEC" w:rsidRPr="009A214B" w:rsidRDefault="00B53EEC" w:rsidP="00B53EEC">
      <w:pPr>
        <w:tabs>
          <w:tab w:val="center" w:pos="8647"/>
        </w:tabs>
        <w:jc w:val="both"/>
        <w:rPr>
          <w:sz w:val="26"/>
          <w:szCs w:val="26"/>
        </w:rPr>
      </w:pPr>
      <w:proofErr w:type="gramStart"/>
      <w:r w:rsidRPr="009A214B">
        <w:rPr>
          <w:sz w:val="26"/>
          <w:szCs w:val="26"/>
        </w:rPr>
        <w:t>Исполняющий</w:t>
      </w:r>
      <w:proofErr w:type="gramEnd"/>
      <w:r w:rsidRPr="009A214B">
        <w:rPr>
          <w:sz w:val="26"/>
          <w:szCs w:val="26"/>
        </w:rPr>
        <w:t xml:space="preserve"> обязанности </w:t>
      </w:r>
    </w:p>
    <w:p w:rsidR="00B53EEC" w:rsidRPr="009A214B" w:rsidRDefault="00B53EEC" w:rsidP="00B53EEC">
      <w:pPr>
        <w:tabs>
          <w:tab w:val="center" w:pos="8647"/>
        </w:tabs>
        <w:jc w:val="both"/>
        <w:rPr>
          <w:sz w:val="26"/>
          <w:szCs w:val="26"/>
        </w:rPr>
      </w:pPr>
      <w:r w:rsidRPr="009A214B">
        <w:rPr>
          <w:sz w:val="26"/>
          <w:szCs w:val="26"/>
        </w:rPr>
        <w:t xml:space="preserve">главы </w:t>
      </w:r>
      <w:proofErr w:type="spellStart"/>
      <w:r w:rsidRPr="009A214B">
        <w:rPr>
          <w:sz w:val="26"/>
          <w:szCs w:val="26"/>
        </w:rPr>
        <w:t>Кондинского</w:t>
      </w:r>
      <w:proofErr w:type="spellEnd"/>
      <w:r w:rsidRPr="009A214B">
        <w:rPr>
          <w:sz w:val="26"/>
          <w:szCs w:val="26"/>
        </w:rPr>
        <w:t xml:space="preserve"> района</w:t>
      </w:r>
      <w:r w:rsidRPr="009A214B">
        <w:rPr>
          <w:sz w:val="26"/>
          <w:szCs w:val="26"/>
        </w:rPr>
        <w:tab/>
        <w:t xml:space="preserve">А.В. </w:t>
      </w:r>
      <w:r>
        <w:rPr>
          <w:sz w:val="26"/>
          <w:szCs w:val="26"/>
        </w:rPr>
        <w:t>Кривоногов</w:t>
      </w:r>
    </w:p>
    <w:p w:rsidR="00B53EEC" w:rsidRPr="009A214B" w:rsidRDefault="00B53EEC" w:rsidP="00B53EEC">
      <w:pPr>
        <w:tabs>
          <w:tab w:val="center" w:pos="8647"/>
        </w:tabs>
        <w:jc w:val="both"/>
        <w:rPr>
          <w:sz w:val="26"/>
          <w:szCs w:val="26"/>
        </w:rPr>
      </w:pPr>
    </w:p>
    <w:p w:rsidR="00B53EEC" w:rsidRPr="009A214B" w:rsidRDefault="00B53EEC" w:rsidP="00B53EEC">
      <w:pPr>
        <w:tabs>
          <w:tab w:val="center" w:pos="8647"/>
        </w:tabs>
        <w:jc w:val="both"/>
        <w:rPr>
          <w:sz w:val="26"/>
          <w:szCs w:val="26"/>
        </w:rPr>
      </w:pPr>
    </w:p>
    <w:p w:rsidR="00B53EEC" w:rsidRPr="009A214B" w:rsidRDefault="00B53EEC" w:rsidP="00B53EEC">
      <w:pPr>
        <w:tabs>
          <w:tab w:val="center" w:pos="8647"/>
        </w:tabs>
        <w:jc w:val="both"/>
        <w:rPr>
          <w:sz w:val="26"/>
          <w:szCs w:val="26"/>
        </w:rPr>
      </w:pPr>
    </w:p>
    <w:p w:rsidR="00B53EEC" w:rsidRPr="009A214B" w:rsidRDefault="00B53EEC" w:rsidP="00B53EEC">
      <w:pPr>
        <w:tabs>
          <w:tab w:val="center" w:pos="8647"/>
        </w:tabs>
        <w:jc w:val="both"/>
        <w:rPr>
          <w:sz w:val="26"/>
          <w:szCs w:val="26"/>
        </w:rPr>
      </w:pPr>
    </w:p>
    <w:p w:rsidR="00B53EEC" w:rsidRPr="009A214B" w:rsidRDefault="00B53EEC" w:rsidP="00B53EEC">
      <w:pPr>
        <w:jc w:val="both"/>
        <w:rPr>
          <w:sz w:val="26"/>
          <w:szCs w:val="26"/>
        </w:rPr>
      </w:pPr>
      <w:proofErr w:type="spellStart"/>
      <w:r w:rsidRPr="009A214B">
        <w:rPr>
          <w:sz w:val="26"/>
          <w:szCs w:val="26"/>
        </w:rPr>
        <w:t>пгт</w:t>
      </w:r>
      <w:proofErr w:type="spellEnd"/>
      <w:r w:rsidRPr="009A214B">
        <w:rPr>
          <w:sz w:val="26"/>
          <w:szCs w:val="26"/>
        </w:rPr>
        <w:t xml:space="preserve">. Междуреченский </w:t>
      </w:r>
    </w:p>
    <w:p w:rsidR="00B53EEC" w:rsidRPr="009A214B" w:rsidRDefault="00B53EEC" w:rsidP="00B53EEC">
      <w:pPr>
        <w:jc w:val="both"/>
        <w:rPr>
          <w:sz w:val="26"/>
          <w:szCs w:val="26"/>
        </w:rPr>
      </w:pPr>
      <w:r w:rsidRPr="009A214B">
        <w:rPr>
          <w:sz w:val="26"/>
          <w:szCs w:val="26"/>
        </w:rPr>
        <w:t>25 декабря 2024 года</w:t>
      </w:r>
    </w:p>
    <w:p w:rsidR="00B53EEC" w:rsidRPr="009A214B" w:rsidRDefault="00B53EEC" w:rsidP="00B53EEC">
      <w:pPr>
        <w:jc w:val="both"/>
        <w:rPr>
          <w:sz w:val="26"/>
          <w:szCs w:val="26"/>
        </w:rPr>
      </w:pPr>
      <w:r w:rsidRPr="009A214B">
        <w:rPr>
          <w:sz w:val="26"/>
          <w:szCs w:val="26"/>
        </w:rPr>
        <w:t>№ 1212</w:t>
      </w:r>
    </w:p>
    <w:p w:rsidR="00F0724A" w:rsidRDefault="00F0724A"/>
    <w:sectPr w:rsidR="00F0724A" w:rsidSect="00B53EEC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E3A"/>
    <w:rsid w:val="00756E3A"/>
    <w:rsid w:val="00B53EE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E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E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E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E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4231</Words>
  <Characters>24121</Characters>
  <Application>Microsoft Office Word</Application>
  <DocSecurity>0</DocSecurity>
  <Lines>201</Lines>
  <Paragraphs>56</Paragraphs>
  <ScaleCrop>false</ScaleCrop>
  <Company/>
  <LinksUpToDate>false</LinksUpToDate>
  <CharactersWithSpaces>28296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2024-12-27T17:38:00Z</dcterms:created>
  <dcterms:modified xsi:type="dcterms:W3CDTF">2024-12-27T17:38:00Z</dcterms:modified>
</cp:coreProperties>
</file>